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jc w:val="left"/>
        <w:rPr>
          <w:b/>
        </w:rPr>
      </w:pPr>
      <w:r>
        <w:rPr>
          <w:b/>
        </w:rPr>
        <w:t>Телефонный разговор с Президентом Белоруссии Александром Лукашенко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По инициативе белорусской стороны состоялся телефонный разговор Владимира Путина с Президентом Белоруссии Александром Лукашенко.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Главы государств продолжили обмен мнениями по развитию острой кризисной ситуации на Украине.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Отмечены важность и историческое значение состоявшегося сегодня – в полном соответствии с практически единодушным волеизъявлением населения Крыма – воссоединения полуострова с Российской Федерацией.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2022-04-22T12:55:02Z</dcterms:modified>
  <cp:revision>5</cp:revision>
  <dc:subject/>
  <dc:title/>
</cp:coreProperties>
</file>